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04609" w14:textId="77777777" w:rsidR="004F525F" w:rsidRDefault="004F525F">
      <w:pPr>
        <w:rPr>
          <w:sz w:val="2"/>
          <w:szCs w:val="2"/>
        </w:rPr>
      </w:pPr>
      <w:bookmarkStart w:id="0" w:name="_GoBack"/>
      <w:bookmarkEnd w:id="0"/>
    </w:p>
    <w:p w14:paraId="43B2F788" w14:textId="77777777" w:rsidR="00454273" w:rsidRDefault="00454273">
      <w:pPr>
        <w:rPr>
          <w:sz w:val="2"/>
          <w:szCs w:val="2"/>
        </w:rPr>
      </w:pPr>
    </w:p>
    <w:p w14:paraId="43CEEC0E" w14:textId="51113064" w:rsidR="00454273" w:rsidRDefault="00454273">
      <w:pPr>
        <w:rPr>
          <w:sz w:val="2"/>
          <w:szCs w:val="2"/>
        </w:rPr>
        <w:sectPr w:rsidR="0045427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inline distT="0" distB="0" distL="0" distR="0" wp14:anchorId="34B308AC" wp14:editId="2B12A7FE">
            <wp:extent cx="7562215" cy="10398046"/>
            <wp:effectExtent l="0" t="0" r="635" b="3810"/>
            <wp:docPr id="3" name="Рисунок 3" descr="D:\Антикоррупция 2020-2021\Кодекс академической честности 1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нтикоррупция 2020-2021\Кодекс академической честности 1 стр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3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9F29" w14:textId="77777777" w:rsidR="004F525F" w:rsidRDefault="007F1A24" w:rsidP="00CB34A8">
      <w:pPr>
        <w:pStyle w:val="40"/>
        <w:framePr w:w="9526" w:h="14296" w:hRule="exact" w:wrap="none" w:vAnchor="page" w:hAnchor="page" w:x="1381" w:y="1141"/>
        <w:shd w:val="clear" w:color="auto" w:fill="auto"/>
        <w:spacing w:before="0" w:line="302" w:lineRule="exact"/>
        <w:ind w:left="20" w:firstLine="560"/>
        <w:jc w:val="both"/>
      </w:pPr>
      <w:r>
        <w:lastRenderedPageBreak/>
        <w:t>Определения</w:t>
      </w:r>
    </w:p>
    <w:p w14:paraId="3395C435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ind w:left="20" w:right="20" w:firstLine="560"/>
      </w:pPr>
      <w:r>
        <w:rPr>
          <w:rStyle w:val="0pt"/>
        </w:rPr>
        <w:t xml:space="preserve">Академическая честность </w:t>
      </w:r>
      <w:r>
        <w:t>— это свод ценностей и принципов, устанавливающий нормы поведения при освоении образовательных программ и осуществлении образовательной деятельности, в том числе, при выполнении письменных работ (контрольных, курсовых, эссе, дипломных, диссертационных), выражении своей позиции, во взаимоотношениях между участниками образовательного процесса.</w:t>
      </w:r>
    </w:p>
    <w:p w14:paraId="1394F6B4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ind w:left="20" w:right="20" w:firstLine="560"/>
      </w:pPr>
      <w:r>
        <w:rPr>
          <w:rStyle w:val="0pt"/>
        </w:rPr>
        <w:t xml:space="preserve">Участники образовательного процесса </w:t>
      </w:r>
      <w:r>
        <w:t>— обучающиеся, преподавательский состав, административно-управленческий и учебно-вспомогательный персонал.</w:t>
      </w:r>
    </w:p>
    <w:p w14:paraId="54C91BE0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ind w:left="20" w:firstLine="560"/>
      </w:pPr>
      <w:r>
        <w:rPr>
          <w:rStyle w:val="0pt"/>
        </w:rPr>
        <w:t xml:space="preserve">Обучающийся </w:t>
      </w:r>
      <w:r>
        <w:t>- лицо, получающее образование.</w:t>
      </w:r>
    </w:p>
    <w:p w14:paraId="423F3AF7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ind w:left="20" w:right="20" w:firstLine="560"/>
      </w:pPr>
      <w:r>
        <w:rPr>
          <w:rStyle w:val="0pt"/>
        </w:rPr>
        <w:t xml:space="preserve">Преподаватель </w:t>
      </w:r>
      <w:r>
        <w:t>- педагогический работник учебного заведения, осуществляющий подготовку обучающихся по образовательным программам в соответствии со своей специальностью и научной квалификацией и условиями трудового договора.</w:t>
      </w:r>
    </w:p>
    <w:p w14:paraId="0EC5E05D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tabs>
          <w:tab w:val="center" w:pos="3000"/>
          <w:tab w:val="center" w:pos="5875"/>
          <w:tab w:val="right" w:pos="8836"/>
        </w:tabs>
        <w:ind w:left="20" w:firstLine="560"/>
      </w:pPr>
      <w:r>
        <w:rPr>
          <w:rStyle w:val="0pt"/>
        </w:rPr>
        <w:t>Сотрудники</w:t>
      </w:r>
      <w:r>
        <w:rPr>
          <w:rStyle w:val="0pt"/>
        </w:rPr>
        <w:tab/>
      </w:r>
      <w:r>
        <w:t>-</w:t>
      </w:r>
      <w:r>
        <w:tab/>
        <w:t>административно-управленческий</w:t>
      </w:r>
      <w:r>
        <w:tab/>
        <w:t>и</w:t>
      </w:r>
    </w:p>
    <w:p w14:paraId="583CFFF7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ind w:left="20" w:right="20"/>
      </w:pPr>
      <w:r>
        <w:t>учебно-вспомогательный персонал, участвующий в образовательном процессе.</w:t>
      </w:r>
    </w:p>
    <w:p w14:paraId="373478B4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ind w:left="20" w:right="20" w:firstLine="560"/>
      </w:pPr>
      <w:r>
        <w:rPr>
          <w:rStyle w:val="0pt"/>
        </w:rPr>
        <w:t xml:space="preserve">Общий контроль </w:t>
      </w:r>
      <w:r>
        <w:t>- процедуры мониторинга, используемые в образовательном процессе, при проведении текущего, промежуточного, итогового контроля и государственной итоговой аттестации.</w:t>
      </w:r>
    </w:p>
    <w:p w14:paraId="7307604A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ind w:left="20" w:right="20" w:firstLine="560"/>
      </w:pPr>
      <w:r>
        <w:rPr>
          <w:rStyle w:val="0pt"/>
        </w:rPr>
        <w:t xml:space="preserve">Документарный контроль </w:t>
      </w:r>
      <w:r>
        <w:t>- вид контроля, проводимый на основе изучения и анализа документов на предмет достоверности, точности в целях предупреждения фальсификации.</w:t>
      </w:r>
    </w:p>
    <w:p w14:paraId="7D05DAFC" w14:textId="77777777" w:rsidR="004F525F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spacing w:after="244"/>
        <w:ind w:left="20" w:right="20" w:firstLine="560"/>
      </w:pPr>
      <w:r>
        <w:rPr>
          <w:rStyle w:val="0pt"/>
        </w:rPr>
        <w:t xml:space="preserve">Оцениваемая работа </w:t>
      </w:r>
      <w:r>
        <w:t>- работа или задание, выполняемые обучающимся в рамках текущего, рубежного и итогового контроля для определения его учебных достижений в определенный период обучения (письменная работа, контрольная работа, лабораторная работа, практическая работа, самостоятельная работа, исследовательская работа, тесты, курсовая работа, диссертация, проект и др.).</w:t>
      </w:r>
    </w:p>
    <w:p w14:paraId="64AEE929" w14:textId="77777777" w:rsidR="004F525F" w:rsidRDefault="007F1A24" w:rsidP="00CB34A8">
      <w:pPr>
        <w:pStyle w:val="40"/>
        <w:framePr w:w="9526" w:h="14296" w:hRule="exact" w:wrap="none" w:vAnchor="page" w:hAnchor="page" w:x="1381" w:y="1141"/>
        <w:numPr>
          <w:ilvl w:val="0"/>
          <w:numId w:val="1"/>
        </w:numPr>
        <w:shd w:val="clear" w:color="auto" w:fill="auto"/>
        <w:tabs>
          <w:tab w:val="left" w:pos="1352"/>
        </w:tabs>
        <w:spacing w:before="0" w:line="298" w:lineRule="exact"/>
        <w:ind w:left="20" w:firstLine="560"/>
        <w:jc w:val="both"/>
      </w:pPr>
      <w:r>
        <w:t>Общие положения</w:t>
      </w:r>
    </w:p>
    <w:p w14:paraId="2533AE3A" w14:textId="77777777" w:rsidR="004F525F" w:rsidRDefault="007F1A24" w:rsidP="00CB34A8">
      <w:pPr>
        <w:pStyle w:val="11"/>
        <w:framePr w:w="9526" w:h="14296" w:hRule="exact" w:wrap="none" w:vAnchor="page" w:hAnchor="page" w:x="1381" w:y="1141"/>
        <w:numPr>
          <w:ilvl w:val="0"/>
          <w:numId w:val="2"/>
        </w:numPr>
        <w:shd w:val="clear" w:color="auto" w:fill="auto"/>
        <w:tabs>
          <w:tab w:val="left" w:pos="991"/>
        </w:tabs>
        <w:spacing w:line="298" w:lineRule="exact"/>
        <w:ind w:left="20" w:right="20" w:firstLine="560"/>
      </w:pPr>
      <w:r>
        <w:t>Настоящий Кодекс академической честности (далее-Кодекс) определяют основные понятия и принципы академической честности, цели и задачи их применения, устанавливают права и обязанности всех участников образовательного процесса по соблюдению академической честности, определяют виды нарушений академической честности и порядок принятия мер в случае их совершения.</w:t>
      </w:r>
    </w:p>
    <w:p w14:paraId="4AAFA2DD" w14:textId="77777777" w:rsidR="004F525F" w:rsidRDefault="007F1A24" w:rsidP="00CB34A8">
      <w:pPr>
        <w:pStyle w:val="11"/>
        <w:framePr w:w="9526" w:h="14296" w:hRule="exact" w:wrap="none" w:vAnchor="page" w:hAnchor="page" w:x="1381" w:y="1141"/>
        <w:numPr>
          <w:ilvl w:val="0"/>
          <w:numId w:val="2"/>
        </w:numPr>
        <w:shd w:val="clear" w:color="auto" w:fill="auto"/>
        <w:tabs>
          <w:tab w:val="left" w:pos="778"/>
        </w:tabs>
        <w:spacing w:line="298" w:lineRule="exact"/>
        <w:ind w:left="20" w:right="20" w:firstLine="560"/>
      </w:pPr>
      <w:r>
        <w:t>Принятие Кодекса академической честности способствует реализации задач качественной подготовки специалистов.</w:t>
      </w:r>
    </w:p>
    <w:p w14:paraId="4F07D02D" w14:textId="77777777" w:rsidR="004F525F" w:rsidRDefault="007F1A24" w:rsidP="00CB34A8">
      <w:pPr>
        <w:pStyle w:val="11"/>
        <w:framePr w:w="9526" w:h="14296" w:hRule="exact" w:wrap="none" w:vAnchor="page" w:hAnchor="page" w:x="1381" w:y="1141"/>
        <w:numPr>
          <w:ilvl w:val="0"/>
          <w:numId w:val="2"/>
        </w:numPr>
        <w:shd w:val="clear" w:color="auto" w:fill="auto"/>
        <w:tabs>
          <w:tab w:val="left" w:pos="778"/>
        </w:tabs>
        <w:spacing w:line="298" w:lineRule="exact"/>
        <w:ind w:left="20" w:right="20" w:firstLine="560"/>
      </w:pPr>
      <w:r>
        <w:t>Кодекс академической честности является единым для всех участников образовательного процесса — обучающихся, преподавательского состава, административно-управленческого и учебно-вспомогательного персонала.</w:t>
      </w:r>
    </w:p>
    <w:p w14:paraId="79CA2AA8" w14:textId="77777777" w:rsidR="0067446D" w:rsidRDefault="007F1A24" w:rsidP="00CB34A8">
      <w:pPr>
        <w:pStyle w:val="11"/>
        <w:framePr w:w="9526" w:h="14296" w:hRule="exact" w:wrap="none" w:vAnchor="page" w:hAnchor="page" w:x="1381" w:y="1141"/>
        <w:shd w:val="clear" w:color="auto" w:fill="auto"/>
        <w:spacing w:after="302" w:line="307" w:lineRule="exact"/>
        <w:ind w:left="20" w:right="40"/>
      </w:pPr>
      <w:r>
        <w:t>Кодекс может быть пересмотрен в случае изменения нормативных актов, регулирующих образовательную деятельность в Республике Казахстан,</w:t>
      </w:r>
      <w:r w:rsidR="0067446D" w:rsidRPr="0067446D">
        <w:t xml:space="preserve"> </w:t>
      </w:r>
      <w:r w:rsidR="0067446D">
        <w:t>Устава организации образования и стратегии его развития, пересмотра требований образовательных программ.</w:t>
      </w:r>
    </w:p>
    <w:p w14:paraId="5BD366D7" w14:textId="77777777" w:rsidR="004F525F" w:rsidRDefault="004F525F" w:rsidP="00CB34A8">
      <w:pPr>
        <w:pStyle w:val="11"/>
        <w:framePr w:w="9526" w:h="14296" w:hRule="exact" w:wrap="none" w:vAnchor="page" w:hAnchor="page" w:x="1381" w:y="1141"/>
        <w:shd w:val="clear" w:color="auto" w:fill="auto"/>
        <w:tabs>
          <w:tab w:val="left" w:pos="778"/>
        </w:tabs>
        <w:spacing w:line="298" w:lineRule="exact"/>
        <w:ind w:left="580" w:right="20"/>
      </w:pPr>
    </w:p>
    <w:p w14:paraId="581D3107" w14:textId="77777777" w:rsidR="004F525F" w:rsidRDefault="004F525F">
      <w:pPr>
        <w:rPr>
          <w:sz w:val="2"/>
          <w:szCs w:val="2"/>
        </w:rPr>
        <w:sectPr w:rsidR="004F52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2EEBB19" w14:textId="77777777" w:rsidR="004F525F" w:rsidRDefault="007F1A24">
      <w:pPr>
        <w:pStyle w:val="22"/>
        <w:framePr w:w="8866" w:h="13612" w:hRule="exact" w:wrap="none" w:vAnchor="page" w:hAnchor="page" w:x="1536" w:y="1610"/>
        <w:shd w:val="clear" w:color="auto" w:fill="auto"/>
        <w:tabs>
          <w:tab w:val="left" w:pos="1319"/>
        </w:tabs>
        <w:spacing w:before="0" w:after="253" w:line="230" w:lineRule="exact"/>
        <w:ind w:left="20" w:firstLine="560"/>
      </w:pPr>
      <w:bookmarkStart w:id="1" w:name="bookmark1"/>
      <w:r>
        <w:lastRenderedPageBreak/>
        <w:t>2.</w:t>
      </w:r>
      <w:r>
        <w:tab/>
        <w:t>Цель, задачи и принципы академической честности</w:t>
      </w:r>
      <w:bookmarkEnd w:id="1"/>
    </w:p>
    <w:p w14:paraId="4B8C9AF4" w14:textId="77777777" w:rsidR="004F525F" w:rsidRDefault="007F1A24" w:rsidP="00353EF6">
      <w:pPr>
        <w:pStyle w:val="11"/>
        <w:framePr w:w="8866" w:h="13612" w:hRule="exact" w:wrap="none" w:vAnchor="page" w:hAnchor="page" w:x="1536" w:y="1610"/>
        <w:numPr>
          <w:ilvl w:val="0"/>
          <w:numId w:val="3"/>
        </w:numPr>
        <w:shd w:val="clear" w:color="auto" w:fill="auto"/>
        <w:tabs>
          <w:tab w:val="left" w:pos="981"/>
        </w:tabs>
        <w:ind w:left="20" w:firstLine="560"/>
      </w:pPr>
      <w:r>
        <w:rPr>
          <w:rStyle w:val="0pt"/>
        </w:rPr>
        <w:t xml:space="preserve">Целью настоящего Кодекса </w:t>
      </w:r>
      <w:r>
        <w:t>является установление регламента</w:t>
      </w:r>
      <w:r w:rsidR="00353EF6">
        <w:t xml:space="preserve"> </w:t>
      </w:r>
      <w:r>
        <w:t>академической честности, формирование у всех участ</w:t>
      </w:r>
      <w:r w:rsidR="00353EF6">
        <w:t xml:space="preserve">ников образовательного процесса </w:t>
      </w:r>
      <w:r>
        <w:t>(</w:t>
      </w:r>
      <w:r w:rsidR="00353EF6">
        <w:t>обучающихся,</w:t>
      </w:r>
      <w:r w:rsidR="00353EF6">
        <w:tab/>
        <w:t xml:space="preserve">преподавательского </w:t>
      </w:r>
      <w:r>
        <w:t>состава,</w:t>
      </w:r>
      <w:r w:rsidR="00353EF6">
        <w:t xml:space="preserve"> </w:t>
      </w:r>
      <w:r>
        <w:t>административно-управленческого и учебно-вспомогательного персонала) понимания необходимости соблюдения кодекса академической честности.</w:t>
      </w:r>
    </w:p>
    <w:p w14:paraId="6C2159A1" w14:textId="77777777" w:rsidR="004F525F" w:rsidRDefault="007F1A24">
      <w:pPr>
        <w:pStyle w:val="22"/>
        <w:framePr w:w="8866" w:h="13612" w:hRule="exact" w:wrap="none" w:vAnchor="page" w:hAnchor="page" w:x="1536" w:y="1610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 w:line="302" w:lineRule="exact"/>
        <w:ind w:left="20" w:firstLine="560"/>
      </w:pPr>
      <w:bookmarkStart w:id="2" w:name="bookmark2"/>
      <w:r>
        <w:t>Задачи в области академической честности</w:t>
      </w:r>
      <w:bookmarkEnd w:id="2"/>
    </w:p>
    <w:p w14:paraId="56787145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4"/>
        </w:numPr>
        <w:shd w:val="clear" w:color="auto" w:fill="auto"/>
        <w:tabs>
          <w:tab w:val="left" w:pos="1319"/>
        </w:tabs>
        <w:ind w:left="20" w:firstLine="560"/>
      </w:pPr>
      <w:r>
        <w:t>Содействие повышению качества подготовки специалистов.</w:t>
      </w:r>
    </w:p>
    <w:p w14:paraId="659E409A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4"/>
        </w:numPr>
        <w:shd w:val="clear" w:color="auto" w:fill="auto"/>
        <w:tabs>
          <w:tab w:val="left" w:pos="1319"/>
        </w:tabs>
        <w:ind w:left="20" w:right="40" w:firstLine="560"/>
      </w:pPr>
      <w:r>
        <w:t>Создание условий, позволяющих обеспечить академическую честность обучающихся, преподавательского состава (далее-ПС) и сотрудников.</w:t>
      </w:r>
    </w:p>
    <w:p w14:paraId="03213A4D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4"/>
        </w:numPr>
        <w:shd w:val="clear" w:color="auto" w:fill="auto"/>
        <w:tabs>
          <w:tab w:val="left" w:pos="1319"/>
        </w:tabs>
        <w:ind w:left="20" w:right="40" w:firstLine="560"/>
      </w:pPr>
      <w:r>
        <w:t>Предотвращение случаев нарушения академической честности через урегулирование проблемных вопросов и ситуаций.</w:t>
      </w:r>
    </w:p>
    <w:p w14:paraId="2CC65418" w14:textId="77777777" w:rsidR="004F525F" w:rsidRDefault="007F1A24">
      <w:pPr>
        <w:pStyle w:val="22"/>
        <w:framePr w:w="8866" w:h="13612" w:hRule="exact" w:wrap="none" w:vAnchor="page" w:hAnchor="page" w:x="1536" w:y="1610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 w:line="302" w:lineRule="exact"/>
        <w:ind w:left="20" w:firstLine="560"/>
      </w:pPr>
      <w:bookmarkStart w:id="3" w:name="bookmark3"/>
      <w:r>
        <w:t>Принципы академической честности</w:t>
      </w:r>
      <w:bookmarkEnd w:id="3"/>
    </w:p>
    <w:p w14:paraId="4F94F86F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5"/>
        </w:numPr>
        <w:shd w:val="clear" w:color="auto" w:fill="auto"/>
        <w:tabs>
          <w:tab w:val="left" w:pos="981"/>
        </w:tabs>
        <w:ind w:left="20" w:right="40" w:firstLine="560"/>
      </w:pPr>
      <w:r>
        <w:rPr>
          <w:rStyle w:val="0pt0"/>
        </w:rPr>
        <w:t>добросовестность</w:t>
      </w:r>
      <w:r>
        <w:t xml:space="preserve"> — тщательное выполнение субъектами образовательного процесса своих обязанностей.</w:t>
      </w:r>
    </w:p>
    <w:p w14:paraId="210B9165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5"/>
        </w:numPr>
        <w:shd w:val="clear" w:color="auto" w:fill="auto"/>
        <w:tabs>
          <w:tab w:val="left" w:pos="981"/>
        </w:tabs>
        <w:ind w:left="20" w:right="40" w:firstLine="560"/>
      </w:pPr>
      <w:r>
        <w:rPr>
          <w:rStyle w:val="0pt0"/>
        </w:rPr>
        <w:t>охрана прав автора и его правопреемников</w:t>
      </w:r>
      <w:r>
        <w:t xml:space="preserve"> — признание авторства и охрана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p w14:paraId="53D585B7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5"/>
        </w:numPr>
        <w:shd w:val="clear" w:color="auto" w:fill="auto"/>
        <w:tabs>
          <w:tab w:val="left" w:pos="981"/>
        </w:tabs>
        <w:ind w:left="20" w:right="40" w:firstLine="560"/>
      </w:pPr>
      <w:r>
        <w:rPr>
          <w:rStyle w:val="0pt0"/>
        </w:rPr>
        <w:t>открытость</w:t>
      </w:r>
      <w:r>
        <w:t xml:space="preserve"> — прозрачность, взаимное доверие, обмен </w:t>
      </w:r>
      <w:proofErr w:type="spellStart"/>
      <w:r>
        <w:t>нформацией</w:t>
      </w:r>
      <w:proofErr w:type="spellEnd"/>
      <w:r>
        <w:t xml:space="preserve"> и идеями между всеми участниками образовательного процесса;</w:t>
      </w:r>
    </w:p>
    <w:p w14:paraId="417795E5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5"/>
        </w:numPr>
        <w:shd w:val="clear" w:color="auto" w:fill="auto"/>
        <w:tabs>
          <w:tab w:val="left" w:pos="1319"/>
        </w:tabs>
        <w:spacing w:after="298"/>
        <w:ind w:left="20" w:right="40" w:firstLine="560"/>
      </w:pPr>
      <w:r>
        <w:rPr>
          <w:rStyle w:val="0pt0"/>
        </w:rPr>
        <w:t>равенство</w:t>
      </w:r>
      <w:r>
        <w:t xml:space="preserve"> — взаимное уважение прав и свобод всех субъектов образовательного процесса, соблюдение всеми участниками образовательного процесса настоящего Кодекса и равная ответственность за их нарушение.</w:t>
      </w:r>
    </w:p>
    <w:p w14:paraId="23BE58EC" w14:textId="77777777" w:rsidR="004F525F" w:rsidRDefault="007F1A24">
      <w:pPr>
        <w:pStyle w:val="22"/>
        <w:framePr w:w="8866" w:h="13612" w:hRule="exact" w:wrap="none" w:vAnchor="page" w:hAnchor="page" w:x="1536" w:y="1610"/>
        <w:numPr>
          <w:ilvl w:val="0"/>
          <w:numId w:val="6"/>
        </w:numPr>
        <w:shd w:val="clear" w:color="auto" w:fill="auto"/>
        <w:tabs>
          <w:tab w:val="left" w:pos="1319"/>
        </w:tabs>
        <w:spacing w:before="0" w:after="266" w:line="230" w:lineRule="exact"/>
        <w:ind w:left="20" w:firstLine="560"/>
      </w:pPr>
      <w:bookmarkStart w:id="4" w:name="bookmark4"/>
      <w:r>
        <w:t>Виды нарушений академической честности</w:t>
      </w:r>
      <w:bookmarkEnd w:id="4"/>
    </w:p>
    <w:p w14:paraId="58660A55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7"/>
        </w:numPr>
        <w:shd w:val="clear" w:color="auto" w:fill="auto"/>
        <w:tabs>
          <w:tab w:val="left" w:pos="981"/>
        </w:tabs>
        <w:ind w:left="20" w:right="40" w:firstLine="560"/>
      </w:pPr>
      <w:r>
        <w:t>плагиат - воспроизведение работы другого автора (человека, коллектива, организации, сообщества или иного автора, в том числе анонимных авторов) без указания авторства (то есть от своего имени);</w:t>
      </w:r>
    </w:p>
    <w:p w14:paraId="5DA74C59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7"/>
        </w:numPr>
        <w:shd w:val="clear" w:color="auto" w:fill="auto"/>
        <w:tabs>
          <w:tab w:val="left" w:pos="981"/>
        </w:tabs>
        <w:ind w:left="20" w:right="40" w:firstLine="560"/>
      </w:pPr>
      <w:r>
        <w:t>фальсификация данных, информации или ссылок на источники в работе;</w:t>
      </w:r>
    </w:p>
    <w:p w14:paraId="7628DAA1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7"/>
        </w:numPr>
        <w:shd w:val="clear" w:color="auto" w:fill="auto"/>
        <w:tabs>
          <w:tab w:val="left" w:pos="981"/>
        </w:tabs>
        <w:ind w:left="20" w:right="40" w:firstLine="560"/>
      </w:pPr>
      <w:r>
        <w:t>ложь - предоставление ложных сведений преподавателю. Например, ложные оправдания, чтобы сдать работу позже других;</w:t>
      </w:r>
    </w:p>
    <w:p w14:paraId="18584CB3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7"/>
        </w:numPr>
        <w:shd w:val="clear" w:color="auto" w:fill="auto"/>
        <w:tabs>
          <w:tab w:val="left" w:pos="981"/>
        </w:tabs>
        <w:ind w:left="20" w:right="40" w:firstLine="560"/>
      </w:pPr>
      <w:r>
        <w:t>списывание - попытка учащегося получить помощь в выполнении письменной работы так, чтобы об этом не узнал преподаватель или экзаменатор, включая применение шпаргалок, электронных и других средств; устные подсказки;</w:t>
      </w:r>
    </w:p>
    <w:p w14:paraId="0E832C66" w14:textId="77777777" w:rsidR="004F525F" w:rsidRDefault="007F1A24">
      <w:pPr>
        <w:pStyle w:val="11"/>
        <w:framePr w:w="8866" w:h="13612" w:hRule="exact" w:wrap="none" w:vAnchor="page" w:hAnchor="page" w:x="1536" w:y="1610"/>
        <w:numPr>
          <w:ilvl w:val="0"/>
          <w:numId w:val="7"/>
        </w:numPr>
        <w:shd w:val="clear" w:color="auto" w:fill="auto"/>
        <w:tabs>
          <w:tab w:val="left" w:pos="981"/>
        </w:tabs>
        <w:ind w:left="20" w:right="40" w:firstLine="560"/>
      </w:pPr>
      <w:r>
        <w:t>выполнение работы за обучающегося и последующая сдача работы обучающимся как своей собственной;</w:t>
      </w:r>
    </w:p>
    <w:p w14:paraId="594AEF76" w14:textId="77777777" w:rsidR="004F525F" w:rsidRDefault="004F525F">
      <w:pPr>
        <w:rPr>
          <w:sz w:val="2"/>
          <w:szCs w:val="2"/>
        </w:rPr>
        <w:sectPr w:rsidR="004F52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AD17ABA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7"/>
        </w:numPr>
        <w:shd w:val="clear" w:color="auto" w:fill="auto"/>
        <w:tabs>
          <w:tab w:val="left" w:pos="902"/>
        </w:tabs>
        <w:ind w:left="20" w:right="20" w:firstLine="580"/>
      </w:pPr>
      <w:r>
        <w:lastRenderedPageBreak/>
        <w:t>намеренное неучастие в коллективной работе при выполнении коллективных заданий;</w:t>
      </w:r>
    </w:p>
    <w:p w14:paraId="415E0AE3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7"/>
        </w:numPr>
        <w:shd w:val="clear" w:color="auto" w:fill="auto"/>
        <w:tabs>
          <w:tab w:val="left" w:pos="902"/>
        </w:tabs>
        <w:ind w:left="20" w:firstLine="580"/>
      </w:pPr>
      <w:r>
        <w:t>подделка оценок и документов: справок, записей в журнале;</w:t>
      </w:r>
    </w:p>
    <w:p w14:paraId="4FD46DB9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7"/>
        </w:numPr>
        <w:shd w:val="clear" w:color="auto" w:fill="auto"/>
        <w:tabs>
          <w:tab w:val="left" w:pos="902"/>
        </w:tabs>
        <w:ind w:left="20" w:right="20" w:firstLine="580"/>
      </w:pPr>
      <w:r>
        <w:t>коррупционные действия, подкуп - получение правильных ответов, оценок за деньги;</w:t>
      </w:r>
    </w:p>
    <w:p w14:paraId="23822215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7"/>
        </w:numPr>
        <w:shd w:val="clear" w:color="auto" w:fill="auto"/>
        <w:tabs>
          <w:tab w:val="left" w:pos="902"/>
        </w:tabs>
        <w:ind w:left="20" w:right="20" w:firstLine="580"/>
      </w:pPr>
      <w:r>
        <w:t>саботаж - попытка помешать другим выполнить работу. Это включает в себя в том числе вырывание страниц из библиотечных книг, умышленное повреждение чужих экспериментальных (лабораторных) работ;</w:t>
      </w:r>
    </w:p>
    <w:p w14:paraId="52624B3B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7"/>
        </w:numPr>
        <w:shd w:val="clear" w:color="auto" w:fill="auto"/>
        <w:tabs>
          <w:tab w:val="left" w:pos="1327"/>
          <w:tab w:val="right" w:pos="8789"/>
        </w:tabs>
        <w:ind w:left="20" w:firstLine="580"/>
      </w:pPr>
      <w:r>
        <w:t>преподавательские проступки:</w:t>
      </w:r>
      <w:r>
        <w:tab/>
        <w:t>академическое</w:t>
      </w:r>
    </w:p>
    <w:p w14:paraId="1FECFAD7" w14:textId="77777777" w:rsidR="004F525F" w:rsidRDefault="007F1A24">
      <w:pPr>
        <w:pStyle w:val="11"/>
        <w:framePr w:w="8857" w:h="13610" w:hRule="exact" w:wrap="none" w:vAnchor="page" w:hAnchor="page" w:x="1540" w:y="1610"/>
        <w:shd w:val="clear" w:color="auto" w:fill="auto"/>
        <w:spacing w:after="298"/>
        <w:ind w:left="20"/>
        <w:jc w:val="left"/>
      </w:pPr>
      <w:r>
        <w:t>мошенничество или умышленно-неверная оценка работ учеников.</w:t>
      </w:r>
    </w:p>
    <w:p w14:paraId="615FCCDD" w14:textId="77777777" w:rsidR="004F525F" w:rsidRDefault="007F1A24">
      <w:pPr>
        <w:pStyle w:val="22"/>
        <w:framePr w:w="8857" w:h="13610" w:hRule="exact" w:wrap="none" w:vAnchor="page" w:hAnchor="page" w:x="1540" w:y="1610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311" w:line="230" w:lineRule="exact"/>
        <w:ind w:left="20" w:firstLine="580"/>
      </w:pPr>
      <w:bookmarkStart w:id="5" w:name="bookmark5"/>
      <w:r>
        <w:t>Права и обязанности участников образовательного процесса</w:t>
      </w:r>
      <w:bookmarkEnd w:id="5"/>
    </w:p>
    <w:p w14:paraId="3343346B" w14:textId="77777777" w:rsidR="004F525F" w:rsidRDefault="007F1A24">
      <w:pPr>
        <w:pStyle w:val="22"/>
        <w:framePr w:w="8857" w:h="13610" w:hRule="exact" w:wrap="none" w:vAnchor="page" w:hAnchor="page" w:x="1540" w:y="1610"/>
        <w:numPr>
          <w:ilvl w:val="1"/>
          <w:numId w:val="6"/>
        </w:numPr>
        <w:shd w:val="clear" w:color="auto" w:fill="auto"/>
        <w:tabs>
          <w:tab w:val="left" w:pos="902"/>
        </w:tabs>
        <w:spacing w:before="0" w:after="257" w:line="230" w:lineRule="exact"/>
        <w:ind w:left="20" w:firstLine="580"/>
      </w:pPr>
      <w:bookmarkStart w:id="6" w:name="bookmark6"/>
      <w:r>
        <w:t>Обучающиеся имеют право:</w:t>
      </w:r>
      <w:bookmarkEnd w:id="6"/>
    </w:p>
    <w:p w14:paraId="343EC98F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8"/>
        </w:numPr>
        <w:shd w:val="clear" w:color="auto" w:fill="auto"/>
        <w:tabs>
          <w:tab w:val="left" w:pos="902"/>
        </w:tabs>
        <w:ind w:left="20" w:firstLine="580"/>
      </w:pPr>
      <w:r>
        <w:t>на ознакомление с настоящим Кодексом;</w:t>
      </w:r>
    </w:p>
    <w:p w14:paraId="67C740DF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8"/>
        </w:numPr>
        <w:shd w:val="clear" w:color="auto" w:fill="auto"/>
        <w:tabs>
          <w:tab w:val="left" w:pos="902"/>
        </w:tabs>
        <w:ind w:left="20" w:right="20" w:firstLine="580"/>
      </w:pPr>
      <w:r>
        <w:t>на свободное выражение собственного мнения в процессе обучения, на свободу получать и распространять научную и учебную информацию и идеи. Осуществление этих свобод сопряжено с необходимостью соблюдения этических норм, а также ограничений, которые предусмотрены законом и необходимы в интересах защиты национальной безопасности, территориальной целостности или общественного порядка, защиты репутации или прав других лиц и т.д.;</w:t>
      </w:r>
    </w:p>
    <w:p w14:paraId="6210A79E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8"/>
        </w:numPr>
        <w:shd w:val="clear" w:color="auto" w:fill="auto"/>
        <w:tabs>
          <w:tab w:val="left" w:pos="902"/>
        </w:tabs>
        <w:ind w:left="20" w:right="20" w:firstLine="580"/>
      </w:pPr>
      <w:r>
        <w:t>на защиту всеми законными способами от необоснованного обвинения в нарушении Кодекса академической честности.</w:t>
      </w:r>
    </w:p>
    <w:p w14:paraId="33FB34DC" w14:textId="77777777" w:rsidR="004F525F" w:rsidRDefault="007F1A24">
      <w:pPr>
        <w:pStyle w:val="22"/>
        <w:framePr w:w="8857" w:h="13610" w:hRule="exact" w:wrap="none" w:vAnchor="page" w:hAnchor="page" w:x="1540" w:y="1610"/>
        <w:numPr>
          <w:ilvl w:val="1"/>
          <w:numId w:val="6"/>
        </w:numPr>
        <w:shd w:val="clear" w:color="auto" w:fill="auto"/>
        <w:tabs>
          <w:tab w:val="left" w:pos="907"/>
        </w:tabs>
        <w:spacing w:before="0" w:after="0" w:line="302" w:lineRule="exact"/>
        <w:ind w:left="20" w:firstLine="580"/>
      </w:pPr>
      <w:bookmarkStart w:id="7" w:name="bookmark7"/>
      <w:r>
        <w:t>Обучающиеся обязаны:</w:t>
      </w:r>
      <w:bookmarkEnd w:id="7"/>
    </w:p>
    <w:p w14:paraId="4727BB4E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2"/>
        </w:numPr>
        <w:shd w:val="clear" w:color="auto" w:fill="auto"/>
        <w:tabs>
          <w:tab w:val="left" w:pos="902"/>
        </w:tabs>
        <w:ind w:left="20" w:right="20" w:firstLine="580"/>
      </w:pPr>
      <w:r>
        <w:t>неукоснительно соблюдать академическую честность при выполнении учебных заданий и научно-исследовательской работы;</w:t>
      </w:r>
    </w:p>
    <w:p w14:paraId="5A4981F1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2"/>
        </w:numPr>
        <w:shd w:val="clear" w:color="auto" w:fill="auto"/>
        <w:tabs>
          <w:tab w:val="left" w:pos="902"/>
        </w:tabs>
        <w:ind w:left="20" w:firstLine="580"/>
      </w:pPr>
      <w:r>
        <w:t>использовать достоверные и надёжные источники информации;</w:t>
      </w:r>
    </w:p>
    <w:p w14:paraId="510AD5E3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2"/>
        </w:numPr>
        <w:shd w:val="clear" w:color="auto" w:fill="auto"/>
        <w:tabs>
          <w:tab w:val="left" w:pos="902"/>
        </w:tabs>
        <w:ind w:left="20" w:right="20" w:firstLine="580"/>
      </w:pPr>
      <w:r>
        <w:t>качественно выполнять письменные работы, предусмотренные УМК и ИУП студента (рефераты, курсовые, эссе, отчеты по практике, дипломные работы, магистерские и докторские диссертационные работы, научные статьи) на основе собственных идей при указании на авторство и идеи других людей;</w:t>
      </w:r>
    </w:p>
    <w:p w14:paraId="27BC4F6A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2"/>
        </w:numPr>
        <w:shd w:val="clear" w:color="auto" w:fill="auto"/>
        <w:tabs>
          <w:tab w:val="left" w:pos="902"/>
        </w:tabs>
        <w:ind w:left="20" w:firstLine="580"/>
      </w:pPr>
      <w:r>
        <w:t>самостоятельно выполнять все виды оцениваемых работ;</w:t>
      </w:r>
    </w:p>
    <w:p w14:paraId="7E3F6933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2"/>
        </w:numPr>
        <w:shd w:val="clear" w:color="auto" w:fill="auto"/>
        <w:tabs>
          <w:tab w:val="left" w:pos="902"/>
        </w:tabs>
        <w:ind w:left="20" w:right="20" w:firstLine="580"/>
      </w:pPr>
      <w:r>
        <w:t>соблюдать нормы Кодекса корпоративной этики организации образования и Правила внутреннего распорядка.</w:t>
      </w:r>
    </w:p>
    <w:p w14:paraId="61B3C59B" w14:textId="77777777" w:rsidR="004F525F" w:rsidRDefault="007F1A24">
      <w:pPr>
        <w:pStyle w:val="22"/>
        <w:framePr w:w="8857" w:h="13610" w:hRule="exact" w:wrap="none" w:vAnchor="page" w:hAnchor="page" w:x="1540" w:y="1610"/>
        <w:numPr>
          <w:ilvl w:val="1"/>
          <w:numId w:val="6"/>
        </w:numPr>
        <w:shd w:val="clear" w:color="auto" w:fill="auto"/>
        <w:tabs>
          <w:tab w:val="left" w:pos="907"/>
        </w:tabs>
        <w:spacing w:before="0" w:after="0" w:line="302" w:lineRule="exact"/>
        <w:ind w:left="20" w:firstLine="580"/>
      </w:pPr>
      <w:bookmarkStart w:id="8" w:name="bookmark8"/>
      <w:r>
        <w:t>ПС организации образования имеет право:</w:t>
      </w:r>
      <w:bookmarkEnd w:id="8"/>
    </w:p>
    <w:p w14:paraId="48B0C3B8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2"/>
        </w:numPr>
        <w:shd w:val="clear" w:color="auto" w:fill="auto"/>
        <w:tabs>
          <w:tab w:val="left" w:pos="902"/>
        </w:tabs>
        <w:ind w:left="20" w:right="20" w:firstLine="580"/>
      </w:pPr>
      <w:r>
        <w:t>требовать от участников образовательного процесса соблюдения основных принципов академической честности;</w:t>
      </w:r>
    </w:p>
    <w:p w14:paraId="40513FB6" w14:textId="77777777" w:rsidR="004F525F" w:rsidRDefault="007F1A24">
      <w:pPr>
        <w:pStyle w:val="11"/>
        <w:framePr w:w="8857" w:h="13610" w:hRule="exact" w:wrap="none" w:vAnchor="page" w:hAnchor="page" w:x="1540" w:y="1610"/>
        <w:numPr>
          <w:ilvl w:val="0"/>
          <w:numId w:val="2"/>
        </w:numPr>
        <w:shd w:val="clear" w:color="auto" w:fill="auto"/>
        <w:tabs>
          <w:tab w:val="left" w:pos="902"/>
        </w:tabs>
        <w:ind w:left="20" w:right="20" w:firstLine="580"/>
      </w:pPr>
      <w:r>
        <w:t>на свободное выражение собственного мнения в процессе обучения, на свободу получать и распространять научную информацию и идеи. Осуществление этих свобод сопряжено с необходимостью соблюдения этических и корпоративных норм, а также ограничений, которые предусмотрены законом и необходимы в интересах защиты национальной безопасности, территориальной целостности или общественного порядка,</w:t>
      </w:r>
    </w:p>
    <w:p w14:paraId="0806091B" w14:textId="77777777" w:rsidR="004F525F" w:rsidRDefault="004F525F">
      <w:pPr>
        <w:rPr>
          <w:sz w:val="2"/>
          <w:szCs w:val="2"/>
        </w:rPr>
        <w:sectPr w:rsidR="004F52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A97F812" w14:textId="77777777" w:rsidR="004F525F" w:rsidRDefault="007F1A24">
      <w:pPr>
        <w:pStyle w:val="11"/>
        <w:framePr w:w="8888" w:h="13625" w:hRule="exact" w:wrap="none" w:vAnchor="page" w:hAnchor="page" w:x="1525" w:y="1610"/>
        <w:shd w:val="clear" w:color="auto" w:fill="auto"/>
        <w:ind w:left="20"/>
        <w:jc w:val="left"/>
      </w:pPr>
      <w:r>
        <w:lastRenderedPageBreak/>
        <w:t>защиты репутации или прав других лиц и т.д.</w:t>
      </w:r>
    </w:p>
    <w:p w14:paraId="6314AB45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2"/>
        </w:numPr>
        <w:shd w:val="clear" w:color="auto" w:fill="auto"/>
        <w:tabs>
          <w:tab w:val="left" w:pos="797"/>
        </w:tabs>
        <w:ind w:left="20" w:right="40" w:firstLine="560"/>
      </w:pPr>
      <w:r>
        <w:t>проводить экспертизу учебных и научно-исследовательских работ (рефератов, курсовых работ, эссе, отчетов по практике, дипломных работ, магистерских и докторских диссертаций, научных статей, предоставляемых для публикации) обучающихся на соответствие принципам академической честности.</w:t>
      </w:r>
    </w:p>
    <w:p w14:paraId="2AFB6304" w14:textId="77777777" w:rsidR="004F525F" w:rsidRDefault="007F1A24">
      <w:pPr>
        <w:pStyle w:val="22"/>
        <w:framePr w:w="8888" w:h="13625" w:hRule="exact" w:wrap="none" w:vAnchor="page" w:hAnchor="page" w:x="1525" w:y="1610"/>
        <w:numPr>
          <w:ilvl w:val="1"/>
          <w:numId w:val="6"/>
        </w:numPr>
        <w:shd w:val="clear" w:color="auto" w:fill="auto"/>
        <w:tabs>
          <w:tab w:val="left" w:pos="994"/>
        </w:tabs>
        <w:spacing w:before="0" w:after="0" w:line="302" w:lineRule="exact"/>
        <w:ind w:left="20" w:firstLine="560"/>
      </w:pPr>
      <w:bookmarkStart w:id="9" w:name="bookmark9"/>
      <w:r>
        <w:t>ПС обязан:</w:t>
      </w:r>
      <w:bookmarkEnd w:id="9"/>
    </w:p>
    <w:p w14:paraId="091247FB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2"/>
        </w:numPr>
        <w:shd w:val="clear" w:color="auto" w:fill="auto"/>
        <w:tabs>
          <w:tab w:val="left" w:pos="797"/>
        </w:tabs>
        <w:ind w:left="20" w:firstLine="560"/>
      </w:pPr>
      <w:r>
        <w:t>следовать принципам академической честности;</w:t>
      </w:r>
    </w:p>
    <w:p w14:paraId="1D600C27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2"/>
        </w:numPr>
        <w:shd w:val="clear" w:color="auto" w:fill="auto"/>
        <w:tabs>
          <w:tab w:val="left" w:pos="797"/>
        </w:tabs>
        <w:ind w:left="20" w:right="40" w:firstLine="560"/>
      </w:pPr>
      <w:r>
        <w:t>обучать и оказывать п</w:t>
      </w:r>
      <w:r w:rsidR="00353EF6">
        <w:t>о</w:t>
      </w:r>
      <w:r>
        <w:t>ддержку обучающимся в выборе достоверных и надёжных источников;</w:t>
      </w:r>
    </w:p>
    <w:p w14:paraId="08BEEED7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2"/>
        </w:numPr>
        <w:shd w:val="clear" w:color="auto" w:fill="auto"/>
        <w:tabs>
          <w:tab w:val="left" w:pos="797"/>
        </w:tabs>
        <w:ind w:left="20" w:right="40" w:firstLine="560"/>
      </w:pPr>
      <w:r>
        <w:t>обучать способам оформления сносок, ссылок, списка использованной литературы;</w:t>
      </w:r>
    </w:p>
    <w:p w14:paraId="1FDD6A33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2"/>
        </w:numPr>
        <w:shd w:val="clear" w:color="auto" w:fill="auto"/>
        <w:tabs>
          <w:tab w:val="left" w:pos="797"/>
        </w:tabs>
        <w:ind w:left="20" w:right="40" w:firstLine="560"/>
      </w:pPr>
      <w:r>
        <w:t>осуществлять академический контроль в строгом соответствии с критериями оценки, установленными в организации образования и УМК дисциплины;</w:t>
      </w:r>
    </w:p>
    <w:p w14:paraId="0C3FF3EF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2"/>
        </w:numPr>
        <w:shd w:val="clear" w:color="auto" w:fill="auto"/>
        <w:tabs>
          <w:tab w:val="left" w:pos="797"/>
        </w:tabs>
        <w:ind w:left="20" w:right="40" w:firstLine="560"/>
      </w:pPr>
      <w:r>
        <w:t>соблюдать нормы Кодекса корпоративной этики организации образования и Правила внутреннего распорядка.</w:t>
      </w:r>
    </w:p>
    <w:p w14:paraId="0C7DBD4B" w14:textId="77777777" w:rsidR="004F525F" w:rsidRDefault="007F1A24">
      <w:pPr>
        <w:pStyle w:val="22"/>
        <w:framePr w:w="8888" w:h="13625" w:hRule="exact" w:wrap="none" w:vAnchor="page" w:hAnchor="page" w:x="1525" w:y="1610"/>
        <w:numPr>
          <w:ilvl w:val="1"/>
          <w:numId w:val="6"/>
        </w:numPr>
        <w:shd w:val="clear" w:color="auto" w:fill="auto"/>
        <w:tabs>
          <w:tab w:val="left" w:pos="994"/>
        </w:tabs>
        <w:spacing w:before="0" w:after="0" w:line="302" w:lineRule="exact"/>
        <w:ind w:left="20" w:firstLine="560"/>
      </w:pPr>
      <w:bookmarkStart w:id="10" w:name="bookmark10"/>
      <w:r>
        <w:t>Учебно-вспомогательный персонал имеет право:</w:t>
      </w:r>
      <w:bookmarkEnd w:id="10"/>
    </w:p>
    <w:p w14:paraId="4ED392D4" w14:textId="77777777" w:rsidR="004F525F" w:rsidRDefault="007F1A24">
      <w:pPr>
        <w:pStyle w:val="11"/>
        <w:framePr w:w="8888" w:h="13625" w:hRule="exact" w:wrap="none" w:vAnchor="page" w:hAnchor="page" w:x="1525" w:y="1610"/>
        <w:shd w:val="clear" w:color="auto" w:fill="auto"/>
        <w:ind w:left="20" w:right="40" w:firstLine="560"/>
      </w:pPr>
      <w:r>
        <w:t>1) получать точную информацию о текущих заданиях и сроки, необходимые для их качественного выполнения.</w:t>
      </w:r>
    </w:p>
    <w:p w14:paraId="25B4ABC7" w14:textId="77777777" w:rsidR="004F525F" w:rsidRDefault="007F1A24">
      <w:pPr>
        <w:pStyle w:val="22"/>
        <w:framePr w:w="8888" w:h="13625" w:hRule="exact" w:wrap="none" w:vAnchor="page" w:hAnchor="page" w:x="1525" w:y="1610"/>
        <w:numPr>
          <w:ilvl w:val="1"/>
          <w:numId w:val="6"/>
        </w:numPr>
        <w:shd w:val="clear" w:color="auto" w:fill="auto"/>
        <w:tabs>
          <w:tab w:val="left" w:pos="994"/>
        </w:tabs>
        <w:spacing w:before="0" w:after="0" w:line="302" w:lineRule="exact"/>
        <w:ind w:left="20" w:firstLine="560"/>
      </w:pPr>
      <w:bookmarkStart w:id="11" w:name="bookmark11"/>
      <w:r>
        <w:t>Учебно-вспомогательный персонал обязан:</w:t>
      </w:r>
      <w:bookmarkEnd w:id="11"/>
    </w:p>
    <w:p w14:paraId="1F2EC630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9"/>
        </w:numPr>
        <w:shd w:val="clear" w:color="auto" w:fill="auto"/>
        <w:tabs>
          <w:tab w:val="left" w:pos="994"/>
        </w:tabs>
        <w:ind w:left="20" w:firstLine="560"/>
      </w:pPr>
      <w:r>
        <w:t>соблюдать Кодекс академической честности;</w:t>
      </w:r>
    </w:p>
    <w:p w14:paraId="6075F18F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9"/>
        </w:numPr>
        <w:shd w:val="clear" w:color="auto" w:fill="auto"/>
        <w:tabs>
          <w:tab w:val="left" w:pos="994"/>
        </w:tabs>
        <w:ind w:left="20" w:right="40" w:firstLine="560"/>
      </w:pPr>
      <w:r>
        <w:t>своевременно информировать участников образовательного процесса об изменениях и нарушениях положений Кодекса академической честности;</w:t>
      </w:r>
    </w:p>
    <w:p w14:paraId="27C0D7CA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9"/>
        </w:numPr>
        <w:shd w:val="clear" w:color="auto" w:fill="auto"/>
        <w:tabs>
          <w:tab w:val="left" w:pos="994"/>
        </w:tabs>
        <w:ind w:left="20" w:right="40" w:firstLine="560"/>
      </w:pPr>
      <w:r>
        <w:t>обеспечивать оформление номенклатурной документации по результатам текущего, рубежного, итогового контроля, зачетных книжек, ведомостей курсовых работ, защиты отчетов и других документов учебного процесса.</w:t>
      </w:r>
    </w:p>
    <w:p w14:paraId="2C2315E2" w14:textId="77777777" w:rsidR="004F525F" w:rsidRDefault="007F1A24">
      <w:pPr>
        <w:pStyle w:val="22"/>
        <w:framePr w:w="8888" w:h="13625" w:hRule="exact" w:wrap="none" w:vAnchor="page" w:hAnchor="page" w:x="1525" w:y="1610"/>
        <w:numPr>
          <w:ilvl w:val="1"/>
          <w:numId w:val="6"/>
        </w:numPr>
        <w:shd w:val="clear" w:color="auto" w:fill="auto"/>
        <w:tabs>
          <w:tab w:val="left" w:pos="994"/>
        </w:tabs>
        <w:spacing w:before="0" w:after="0" w:line="302" w:lineRule="exact"/>
        <w:ind w:left="20" w:firstLine="560"/>
      </w:pPr>
      <w:bookmarkStart w:id="12" w:name="bookmark12"/>
      <w:r>
        <w:t>Административно-управленческий персонал имеет право:</w:t>
      </w:r>
      <w:bookmarkEnd w:id="12"/>
    </w:p>
    <w:p w14:paraId="590B4D1A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10"/>
        </w:numPr>
        <w:shd w:val="clear" w:color="auto" w:fill="auto"/>
        <w:tabs>
          <w:tab w:val="left" w:pos="994"/>
        </w:tabs>
        <w:ind w:left="20" w:right="40" w:firstLine="560"/>
      </w:pPr>
      <w:r>
        <w:t>издавать в пределах своих полномочий акты, регламентирующие работу подразделений по обеспечению принципов академической честности и обязательные для исполнения всеми участниками образовательного процесса;</w:t>
      </w:r>
    </w:p>
    <w:p w14:paraId="2199BBA9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10"/>
        </w:numPr>
        <w:shd w:val="clear" w:color="auto" w:fill="auto"/>
        <w:tabs>
          <w:tab w:val="left" w:pos="994"/>
        </w:tabs>
        <w:ind w:left="20" w:right="40" w:firstLine="560"/>
      </w:pPr>
      <w:r>
        <w:t>участвовать в работе любого структурного подразделения организации образования по обсуждению и решению вопросов, относящихся к его полномочиям;</w:t>
      </w:r>
    </w:p>
    <w:p w14:paraId="21C0F460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10"/>
        </w:numPr>
        <w:shd w:val="clear" w:color="auto" w:fill="auto"/>
        <w:tabs>
          <w:tab w:val="left" w:pos="994"/>
        </w:tabs>
        <w:ind w:left="20" w:right="40" w:firstLine="560"/>
      </w:pPr>
      <w:r>
        <w:t>вносить на рассмотрение коллегиальных органов организации образования предложения по совершенствованию принципов академической честности.</w:t>
      </w:r>
    </w:p>
    <w:p w14:paraId="026BC046" w14:textId="77777777" w:rsidR="004F525F" w:rsidRDefault="007F1A24">
      <w:pPr>
        <w:pStyle w:val="22"/>
        <w:framePr w:w="8888" w:h="13625" w:hRule="exact" w:wrap="none" w:vAnchor="page" w:hAnchor="page" w:x="1525" w:y="1610"/>
        <w:numPr>
          <w:ilvl w:val="1"/>
          <w:numId w:val="6"/>
        </w:numPr>
        <w:shd w:val="clear" w:color="auto" w:fill="auto"/>
        <w:tabs>
          <w:tab w:val="left" w:pos="994"/>
        </w:tabs>
        <w:spacing w:before="0" w:after="0" w:line="302" w:lineRule="exact"/>
        <w:ind w:left="20" w:firstLine="560"/>
      </w:pPr>
      <w:bookmarkStart w:id="13" w:name="bookmark13"/>
      <w:r>
        <w:t>Административно-управленческий персонал обязан:</w:t>
      </w:r>
      <w:bookmarkEnd w:id="13"/>
    </w:p>
    <w:p w14:paraId="7ABBF626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11"/>
        </w:numPr>
        <w:shd w:val="clear" w:color="auto" w:fill="auto"/>
        <w:tabs>
          <w:tab w:val="left" w:pos="994"/>
        </w:tabs>
        <w:ind w:left="20" w:firstLine="560"/>
      </w:pPr>
      <w:r>
        <w:t>следовать Кодексу академической честности;</w:t>
      </w:r>
    </w:p>
    <w:p w14:paraId="17DEFCE8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11"/>
        </w:numPr>
        <w:shd w:val="clear" w:color="auto" w:fill="auto"/>
        <w:tabs>
          <w:tab w:val="left" w:pos="994"/>
        </w:tabs>
        <w:ind w:left="20" w:right="40" w:firstLine="560"/>
      </w:pPr>
      <w:r>
        <w:t>координировать работу по принятию мер, предусмотренных настоящим Кодексом, при нарушении норм Кодекса;</w:t>
      </w:r>
    </w:p>
    <w:p w14:paraId="60990674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11"/>
        </w:numPr>
        <w:shd w:val="clear" w:color="auto" w:fill="auto"/>
        <w:tabs>
          <w:tab w:val="left" w:pos="994"/>
        </w:tabs>
        <w:ind w:left="20" w:right="40" w:firstLine="560"/>
      </w:pPr>
      <w:r>
        <w:t>проводить контроль и мониторинг соблюдения академической честности участниками образовательного процесса;</w:t>
      </w:r>
    </w:p>
    <w:p w14:paraId="6999767E" w14:textId="77777777" w:rsidR="004F525F" w:rsidRDefault="007F1A24">
      <w:pPr>
        <w:pStyle w:val="11"/>
        <w:framePr w:w="8888" w:h="13625" w:hRule="exact" w:wrap="none" w:vAnchor="page" w:hAnchor="page" w:x="1525" w:y="1610"/>
        <w:numPr>
          <w:ilvl w:val="0"/>
          <w:numId w:val="11"/>
        </w:numPr>
        <w:shd w:val="clear" w:color="auto" w:fill="auto"/>
        <w:tabs>
          <w:tab w:val="left" w:pos="994"/>
        </w:tabs>
        <w:ind w:left="20" w:firstLine="560"/>
      </w:pPr>
      <w:r>
        <w:t>соблюдать корректность по отношению ко всем работникам и</w:t>
      </w:r>
    </w:p>
    <w:p w14:paraId="3F639E42" w14:textId="77777777" w:rsidR="004F525F" w:rsidRDefault="004F525F">
      <w:pPr>
        <w:rPr>
          <w:sz w:val="2"/>
          <w:szCs w:val="2"/>
        </w:rPr>
        <w:sectPr w:rsidR="004F52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BBB25B0" w14:textId="77777777" w:rsidR="004F525F" w:rsidRDefault="007F1A24">
      <w:pPr>
        <w:pStyle w:val="11"/>
        <w:framePr w:w="8893" w:h="12729" w:hRule="exact" w:wrap="none" w:vAnchor="page" w:hAnchor="page" w:x="1522" w:y="2030"/>
        <w:shd w:val="clear" w:color="auto" w:fill="auto"/>
        <w:tabs>
          <w:tab w:val="left" w:pos="434"/>
        </w:tabs>
        <w:ind w:left="20"/>
      </w:pPr>
      <w:r>
        <w:lastRenderedPageBreak/>
        <w:t>обучающимся;</w:t>
      </w:r>
    </w:p>
    <w:p w14:paraId="05A1B75E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0"/>
          <w:numId w:val="11"/>
        </w:numPr>
        <w:shd w:val="clear" w:color="auto" w:fill="auto"/>
        <w:tabs>
          <w:tab w:val="left" w:pos="1051"/>
        </w:tabs>
        <w:ind w:left="40" w:right="40" w:firstLine="580"/>
      </w:pPr>
      <w:r>
        <w:t>разрешать конфликтные ситуации, возникающие в процессе выявления фактов нарушения академической честности, в соответствии с настоящим Кодексом, Правилами внутреннего распорядка организации образования, а также в соответствии с действующим законодательством;</w:t>
      </w:r>
    </w:p>
    <w:p w14:paraId="28045051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0"/>
          <w:numId w:val="11"/>
        </w:numPr>
        <w:shd w:val="clear" w:color="auto" w:fill="auto"/>
        <w:tabs>
          <w:tab w:val="left" w:pos="1241"/>
        </w:tabs>
        <w:ind w:left="40" w:right="40" w:firstLine="580"/>
      </w:pPr>
      <w:r>
        <w:t>препятствовать любой возможности нарушения Кодекса академической честности и обеспечивать их неукоснительное соблюдение, в том числе в соответствии с должностными инструкциями, утвержденными организацией образования;</w:t>
      </w:r>
    </w:p>
    <w:p w14:paraId="4889EB9F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0"/>
          <w:numId w:val="11"/>
        </w:numPr>
        <w:shd w:val="clear" w:color="auto" w:fill="auto"/>
        <w:tabs>
          <w:tab w:val="left" w:pos="1435"/>
        </w:tabs>
        <w:ind w:left="40" w:right="40" w:firstLine="580"/>
      </w:pPr>
      <w:r>
        <w:t>вести строгий учет каждого случая нарушения принципов академической честности;</w:t>
      </w:r>
    </w:p>
    <w:p w14:paraId="6E211571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0"/>
          <w:numId w:val="11"/>
        </w:numPr>
        <w:shd w:val="clear" w:color="auto" w:fill="auto"/>
        <w:tabs>
          <w:tab w:val="left" w:pos="1051"/>
        </w:tabs>
        <w:spacing w:after="298"/>
        <w:ind w:left="40" w:firstLine="580"/>
      </w:pPr>
      <w:r>
        <w:t>соблюдать нормы Кодекса и Правила внутреннего распорядка.</w:t>
      </w:r>
    </w:p>
    <w:p w14:paraId="0640725C" w14:textId="77777777" w:rsidR="004F525F" w:rsidRDefault="007F1A24">
      <w:pPr>
        <w:pStyle w:val="22"/>
        <w:framePr w:w="8893" w:h="12729" w:hRule="exact" w:wrap="none" w:vAnchor="page" w:hAnchor="page" w:x="1522" w:y="2030"/>
        <w:numPr>
          <w:ilvl w:val="0"/>
          <w:numId w:val="6"/>
        </w:numPr>
        <w:shd w:val="clear" w:color="auto" w:fill="auto"/>
        <w:tabs>
          <w:tab w:val="left" w:pos="2991"/>
        </w:tabs>
        <w:spacing w:before="0" w:after="257" w:line="230" w:lineRule="exact"/>
        <w:ind w:left="2720"/>
      </w:pPr>
      <w:bookmarkStart w:id="14" w:name="bookmark14"/>
      <w:r>
        <w:t>Процедуры</w:t>
      </w:r>
      <w:bookmarkEnd w:id="14"/>
    </w:p>
    <w:p w14:paraId="716FF2E2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1"/>
          <w:numId w:val="6"/>
        </w:numPr>
        <w:shd w:val="clear" w:color="auto" w:fill="auto"/>
        <w:tabs>
          <w:tab w:val="left" w:pos="1051"/>
          <w:tab w:val="right" w:pos="4227"/>
          <w:tab w:val="left" w:pos="4954"/>
        </w:tabs>
        <w:spacing w:line="298" w:lineRule="exact"/>
        <w:ind w:left="40" w:firstLine="580"/>
      </w:pPr>
      <w:r>
        <w:t>В случае</w:t>
      </w:r>
      <w:r>
        <w:tab/>
        <w:t>нарушения</w:t>
      </w:r>
      <w:r>
        <w:tab/>
        <w:t>настоящего Кодекса участникам</w:t>
      </w:r>
      <w:r w:rsidR="00353EF6">
        <w:t>и</w:t>
      </w:r>
    </w:p>
    <w:p w14:paraId="6EC5C288" w14:textId="77777777" w:rsidR="004F525F" w:rsidRDefault="00353EF6" w:rsidP="00353EF6">
      <w:pPr>
        <w:pStyle w:val="11"/>
        <w:framePr w:w="8893" w:h="12729" w:hRule="exact" w:wrap="none" w:vAnchor="page" w:hAnchor="page" w:x="1522" w:y="2030"/>
        <w:shd w:val="clear" w:color="auto" w:fill="auto"/>
        <w:tabs>
          <w:tab w:val="left" w:pos="2807"/>
          <w:tab w:val="left" w:pos="4604"/>
        </w:tabs>
        <w:spacing w:line="298" w:lineRule="exact"/>
        <w:ind w:left="40"/>
      </w:pPr>
      <w:r>
        <w:t xml:space="preserve">Образовательного процесса </w:t>
      </w:r>
      <w:r w:rsidR="007F1A24">
        <w:t>(обучающи</w:t>
      </w:r>
      <w:r>
        <w:t xml:space="preserve">мися, преподавательским </w:t>
      </w:r>
      <w:r w:rsidR="007F1A24">
        <w:t>состав</w:t>
      </w:r>
      <w:r>
        <w:t>ом, административно-управленческим</w:t>
      </w:r>
      <w:r w:rsidR="007F1A24">
        <w:t xml:space="preserve"> и учебно-вспомогательн</w:t>
      </w:r>
      <w:r>
        <w:t>ым</w:t>
      </w:r>
      <w:r w:rsidR="007F1A24">
        <w:t xml:space="preserve"> персонал</w:t>
      </w:r>
      <w:r>
        <w:t>ом</w:t>
      </w:r>
      <w:r w:rsidR="007F1A24">
        <w:t xml:space="preserve">) направляется </w:t>
      </w:r>
      <w:r w:rsidR="007F1A24">
        <w:rPr>
          <w:rStyle w:val="0pt"/>
        </w:rPr>
        <w:t xml:space="preserve">уведомление </w:t>
      </w:r>
      <w:r w:rsidR="007F1A24">
        <w:t>о характере нарушения и мере дисциплинарного воздействия;</w:t>
      </w:r>
    </w:p>
    <w:p w14:paraId="33C4D41E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1"/>
          <w:numId w:val="6"/>
        </w:numPr>
        <w:shd w:val="clear" w:color="auto" w:fill="auto"/>
        <w:tabs>
          <w:tab w:val="left" w:pos="1241"/>
        </w:tabs>
        <w:spacing w:line="298" w:lineRule="exact"/>
        <w:ind w:left="40" w:right="40" w:firstLine="580"/>
      </w:pPr>
      <w:r>
        <w:t xml:space="preserve">В случае несогласия участников образовательного процесса с указанием на нарушение Кодекса академической честности или мерой дисциплинарного воздействия проводится </w:t>
      </w:r>
      <w:r>
        <w:rPr>
          <w:rStyle w:val="0pt"/>
        </w:rPr>
        <w:t xml:space="preserve">апелляция, </w:t>
      </w:r>
      <w:r>
        <w:t>которая должна быть оформлена в виде заявления и зарегистрирована в течение суток с момента регистрации факта нарушения Кодекса академической честности.</w:t>
      </w:r>
    </w:p>
    <w:p w14:paraId="210A4E5A" w14:textId="77777777" w:rsidR="004F525F" w:rsidRDefault="007F1A24">
      <w:pPr>
        <w:pStyle w:val="11"/>
        <w:framePr w:w="8893" w:h="12729" w:hRule="exact" w:wrap="none" w:vAnchor="page" w:hAnchor="page" w:x="1522" w:y="2030"/>
        <w:shd w:val="clear" w:color="auto" w:fill="auto"/>
        <w:spacing w:line="298" w:lineRule="exact"/>
        <w:ind w:left="40" w:right="40" w:firstLine="580"/>
      </w:pPr>
      <w:r>
        <w:t>Администрация несет ответственность за объективное рассмотрение материалов, представленных на апелляцию.</w:t>
      </w:r>
    </w:p>
    <w:p w14:paraId="236CA92A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0"/>
          <w:numId w:val="2"/>
        </w:numPr>
        <w:shd w:val="clear" w:color="auto" w:fill="auto"/>
        <w:tabs>
          <w:tab w:val="left" w:pos="884"/>
        </w:tabs>
        <w:spacing w:after="294" w:line="298" w:lineRule="exact"/>
        <w:ind w:left="40" w:right="40" w:firstLine="580"/>
      </w:pPr>
      <w:r>
        <w:t xml:space="preserve">Во избежание плагиата все виды письменных работ (курсовые, дипломные, диссертационные) обучающихся проходят </w:t>
      </w:r>
      <w:r>
        <w:rPr>
          <w:rStyle w:val="0pt"/>
        </w:rPr>
        <w:t xml:space="preserve">проверку на выявление степени оригинальности работы. </w:t>
      </w:r>
      <w:r>
        <w:t>Порядок и процедура проверки определяются организацией образования.</w:t>
      </w:r>
    </w:p>
    <w:p w14:paraId="1AA27B43" w14:textId="77777777" w:rsidR="004F525F" w:rsidRDefault="007F1A24">
      <w:pPr>
        <w:pStyle w:val="22"/>
        <w:framePr w:w="8893" w:h="12729" w:hRule="exact" w:wrap="none" w:vAnchor="page" w:hAnchor="page" w:x="1522" w:y="2030"/>
        <w:shd w:val="clear" w:color="auto" w:fill="auto"/>
        <w:spacing w:before="0" w:after="257" w:line="230" w:lineRule="exact"/>
        <w:ind w:left="2720"/>
      </w:pPr>
      <w:bookmarkStart w:id="15" w:name="bookmark15"/>
      <w:proofErr w:type="spellStart"/>
      <w:r>
        <w:t>б.Ответственность</w:t>
      </w:r>
      <w:bookmarkEnd w:id="15"/>
      <w:proofErr w:type="spellEnd"/>
    </w:p>
    <w:p w14:paraId="665F8C5C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0"/>
          <w:numId w:val="12"/>
        </w:numPr>
        <w:shd w:val="clear" w:color="auto" w:fill="auto"/>
        <w:tabs>
          <w:tab w:val="left" w:pos="1051"/>
        </w:tabs>
        <w:ind w:left="40" w:right="40" w:firstLine="580"/>
      </w:pPr>
      <w:r>
        <w:t>Вопросы нарушения академической честности могут быть поставлены любым членом коллектива - обучающимся, преподавателем, сотрудником, для которого принципы справедливости и ценности качественного обучения и исследований являются главным приоритетом в деятельности.</w:t>
      </w:r>
    </w:p>
    <w:p w14:paraId="7A988926" w14:textId="77777777" w:rsidR="004F525F" w:rsidRDefault="007F1A24">
      <w:pPr>
        <w:pStyle w:val="11"/>
        <w:framePr w:w="8893" w:h="12729" w:hRule="exact" w:wrap="none" w:vAnchor="page" w:hAnchor="page" w:x="1522" w:y="2030"/>
        <w:numPr>
          <w:ilvl w:val="0"/>
          <w:numId w:val="12"/>
        </w:numPr>
        <w:shd w:val="clear" w:color="auto" w:fill="auto"/>
        <w:tabs>
          <w:tab w:val="left" w:pos="1051"/>
        </w:tabs>
        <w:ind w:left="40" w:right="40" w:firstLine="580"/>
      </w:pPr>
      <w:r>
        <w:t>Любой поднятый вопрос нарушения академической честности должен быть рассмотрен администрацией, которая обязана принять все необходимые меры по всестороннему изучению вопроса и справедливой оценке фактов нарушения академической честности.</w:t>
      </w:r>
    </w:p>
    <w:p w14:paraId="48D26DF1" w14:textId="77777777" w:rsidR="004F525F" w:rsidRDefault="004F525F">
      <w:pPr>
        <w:rPr>
          <w:sz w:val="2"/>
          <w:szCs w:val="2"/>
        </w:rPr>
        <w:sectPr w:rsidR="004F52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BD08932" w14:textId="77777777" w:rsidR="004F525F" w:rsidRDefault="007F1A24">
      <w:pPr>
        <w:pStyle w:val="11"/>
        <w:framePr w:w="8897" w:h="9066" w:hRule="exact" w:wrap="none" w:vAnchor="page" w:hAnchor="page" w:x="1520" w:y="1610"/>
        <w:numPr>
          <w:ilvl w:val="0"/>
          <w:numId w:val="12"/>
        </w:numPr>
        <w:shd w:val="clear" w:color="auto" w:fill="auto"/>
        <w:tabs>
          <w:tab w:val="left" w:pos="1036"/>
        </w:tabs>
        <w:ind w:left="40" w:right="40" w:firstLine="560"/>
      </w:pPr>
      <w:r>
        <w:lastRenderedPageBreak/>
        <w:t>Обучающиеся и работники при поступлении на обучение или на работу должны быть письменно ознакомлены с настоящим Кодексом.</w:t>
      </w:r>
    </w:p>
    <w:p w14:paraId="1A2C2A6B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right="40" w:firstLine="560"/>
      </w:pPr>
      <w:r>
        <w:t>Незнание норм Кодекса не освобождает от ответственности за их несоблюдение.</w:t>
      </w:r>
    </w:p>
    <w:p w14:paraId="2B6409E3" w14:textId="77777777" w:rsidR="004F525F" w:rsidRDefault="007F1A24">
      <w:pPr>
        <w:pStyle w:val="11"/>
        <w:framePr w:w="8897" w:h="9066" w:hRule="exact" w:wrap="none" w:vAnchor="page" w:hAnchor="page" w:x="1520" w:y="1610"/>
        <w:numPr>
          <w:ilvl w:val="0"/>
          <w:numId w:val="12"/>
        </w:numPr>
        <w:shd w:val="clear" w:color="auto" w:fill="auto"/>
        <w:tabs>
          <w:tab w:val="left" w:pos="1036"/>
        </w:tabs>
        <w:ind w:left="40" w:right="40" w:firstLine="560"/>
      </w:pPr>
      <w:r>
        <w:t>В отношении работников, нарушивших нормы настоящего Кодекса, применяются меры дисциплинарного характера в соответствии с правилами внутреннего трудового распорядка и трудовым договором.</w:t>
      </w:r>
    </w:p>
    <w:p w14:paraId="37DC1A17" w14:textId="77777777" w:rsidR="004F525F" w:rsidRDefault="007F1A24">
      <w:pPr>
        <w:pStyle w:val="11"/>
        <w:framePr w:w="8897" w:h="9066" w:hRule="exact" w:wrap="none" w:vAnchor="page" w:hAnchor="page" w:x="1520" w:y="1610"/>
        <w:numPr>
          <w:ilvl w:val="0"/>
          <w:numId w:val="12"/>
        </w:numPr>
        <w:shd w:val="clear" w:color="auto" w:fill="auto"/>
        <w:tabs>
          <w:tab w:val="left" w:pos="1036"/>
        </w:tabs>
        <w:ind w:left="40" w:right="40" w:firstLine="560"/>
      </w:pPr>
      <w:r>
        <w:t>В отношении обучающихся, нарушивших нормы настоящего Кодекса, применяются меры в соответствии с положениями настоящего Кодекса и договором на обучение.</w:t>
      </w:r>
    </w:p>
    <w:p w14:paraId="11E1A8EB" w14:textId="77777777" w:rsidR="004F525F" w:rsidRDefault="007F1A24">
      <w:pPr>
        <w:pStyle w:val="11"/>
        <w:framePr w:w="8897" w:h="9066" w:hRule="exact" w:wrap="none" w:vAnchor="page" w:hAnchor="page" w:x="1520" w:y="1610"/>
        <w:numPr>
          <w:ilvl w:val="0"/>
          <w:numId w:val="12"/>
        </w:numPr>
        <w:shd w:val="clear" w:color="auto" w:fill="auto"/>
        <w:tabs>
          <w:tab w:val="left" w:pos="1036"/>
        </w:tabs>
        <w:ind w:left="40" w:right="40" w:firstLine="560"/>
      </w:pPr>
      <w:r>
        <w:t>Администрация создает благоприятные условия для обучающегося и работника по предупреждению и недопущению нарушений академической честности, в том числе посредством консультаций.</w:t>
      </w:r>
    </w:p>
    <w:p w14:paraId="1919FA91" w14:textId="77777777" w:rsidR="004F525F" w:rsidRDefault="007F1A24">
      <w:pPr>
        <w:pStyle w:val="11"/>
        <w:framePr w:w="8897" w:h="9066" w:hRule="exact" w:wrap="none" w:vAnchor="page" w:hAnchor="page" w:x="1520" w:y="1610"/>
        <w:numPr>
          <w:ilvl w:val="0"/>
          <w:numId w:val="12"/>
        </w:numPr>
        <w:shd w:val="clear" w:color="auto" w:fill="auto"/>
        <w:tabs>
          <w:tab w:val="left" w:pos="1036"/>
        </w:tabs>
        <w:ind w:left="40" w:firstLine="560"/>
      </w:pPr>
      <w:r>
        <w:t>Виды ответственности и порядок применения взысканий</w:t>
      </w:r>
    </w:p>
    <w:p w14:paraId="14AE5330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right="40" w:firstLine="560"/>
      </w:pPr>
      <w:r>
        <w:t>Виды ответственности, применяемые к работнику, и порядок их применения регламентированы в Правилах внутреннего трудового распорядка организации образования.</w:t>
      </w:r>
    </w:p>
    <w:p w14:paraId="7EBA08FD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firstLine="560"/>
      </w:pPr>
      <w:r>
        <w:t>Виды ответственности, применяемые к обучающемуся:</w:t>
      </w:r>
    </w:p>
    <w:p w14:paraId="41F7C6B9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firstLine="560"/>
      </w:pPr>
      <w:r>
        <w:t>устное предупреждение;</w:t>
      </w:r>
    </w:p>
    <w:p w14:paraId="598F87F0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firstLine="560"/>
      </w:pPr>
      <w:r>
        <w:t>аннулирование работы и/или выставленной оценки;</w:t>
      </w:r>
    </w:p>
    <w:p w14:paraId="725EEF21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firstLine="560"/>
      </w:pPr>
      <w:r>
        <w:t>не допуск к защите оцениваемых работ, в т.ч. диссертационных проектов:</w:t>
      </w:r>
    </w:p>
    <w:p w14:paraId="3F08C93D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firstLine="560"/>
      </w:pPr>
      <w:r>
        <w:t>общественное порицание совершенного проступка;</w:t>
      </w:r>
    </w:p>
    <w:p w14:paraId="4F1CF390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firstLine="560"/>
      </w:pPr>
      <w:r>
        <w:t>отчисление из организации образования.</w:t>
      </w:r>
    </w:p>
    <w:p w14:paraId="24B8C351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right="40" w:firstLine="560"/>
      </w:pPr>
      <w:r>
        <w:t>Материалы по рассмотрению каждого случая должны оформляться Протоколом и храниться в личном деле обучающегося или личном деле работника.</w:t>
      </w:r>
    </w:p>
    <w:p w14:paraId="5F29B265" w14:textId="77777777" w:rsidR="00353EF6" w:rsidRDefault="00353EF6">
      <w:pPr>
        <w:pStyle w:val="22"/>
        <w:framePr w:w="8897" w:h="9066" w:hRule="exact" w:wrap="none" w:vAnchor="page" w:hAnchor="page" w:x="1520" w:y="1610"/>
        <w:shd w:val="clear" w:color="auto" w:fill="auto"/>
        <w:spacing w:before="0" w:after="262" w:line="230" w:lineRule="exact"/>
        <w:ind w:left="2120"/>
        <w:jc w:val="left"/>
      </w:pPr>
      <w:bookmarkStart w:id="16" w:name="bookmark16"/>
    </w:p>
    <w:p w14:paraId="5DADC0D4" w14:textId="77777777" w:rsidR="004F525F" w:rsidRDefault="007F1A24">
      <w:pPr>
        <w:pStyle w:val="22"/>
        <w:framePr w:w="8897" w:h="9066" w:hRule="exact" w:wrap="none" w:vAnchor="page" w:hAnchor="page" w:x="1520" w:y="1610"/>
        <w:shd w:val="clear" w:color="auto" w:fill="auto"/>
        <w:spacing w:before="0" w:after="262" w:line="230" w:lineRule="exact"/>
        <w:ind w:left="2120"/>
        <w:jc w:val="left"/>
      </w:pPr>
      <w:r>
        <w:t>7. Заключительные положения</w:t>
      </w:r>
      <w:bookmarkEnd w:id="16"/>
    </w:p>
    <w:p w14:paraId="6DCB73AF" w14:textId="77777777" w:rsidR="004F525F" w:rsidRDefault="007F1A24">
      <w:pPr>
        <w:pStyle w:val="11"/>
        <w:framePr w:w="8897" w:h="9066" w:hRule="exact" w:wrap="none" w:vAnchor="page" w:hAnchor="page" w:x="1520" w:y="1610"/>
        <w:shd w:val="clear" w:color="auto" w:fill="auto"/>
        <w:ind w:left="40" w:right="40" w:firstLine="560"/>
      </w:pPr>
      <w:r>
        <w:t xml:space="preserve">Настоящий Кодекс вводится в действие с момента </w:t>
      </w:r>
      <w:r w:rsidR="00353EF6">
        <w:t>утверждения,</w:t>
      </w:r>
      <w:r>
        <w:t xml:space="preserve"> и действуют до момента принятия нового Кодекса.</w:t>
      </w:r>
    </w:p>
    <w:p w14:paraId="3121E547" w14:textId="77777777" w:rsidR="004F525F" w:rsidRDefault="004F525F">
      <w:pPr>
        <w:rPr>
          <w:sz w:val="2"/>
          <w:szCs w:val="2"/>
        </w:rPr>
      </w:pPr>
    </w:p>
    <w:sectPr w:rsidR="004F525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70B0C" w14:textId="77777777" w:rsidR="008F7513" w:rsidRDefault="008F7513">
      <w:r>
        <w:separator/>
      </w:r>
    </w:p>
  </w:endnote>
  <w:endnote w:type="continuationSeparator" w:id="0">
    <w:p w14:paraId="3788E28B" w14:textId="77777777" w:rsidR="008F7513" w:rsidRDefault="008F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92495" w14:textId="77777777" w:rsidR="008F7513" w:rsidRDefault="008F7513"/>
  </w:footnote>
  <w:footnote w:type="continuationSeparator" w:id="0">
    <w:p w14:paraId="575CBE03" w14:textId="77777777" w:rsidR="008F7513" w:rsidRDefault="008F75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0C7"/>
    <w:multiLevelType w:val="multilevel"/>
    <w:tmpl w:val="90DE31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F668E"/>
    <w:multiLevelType w:val="multilevel"/>
    <w:tmpl w:val="49244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52574"/>
    <w:multiLevelType w:val="multilevel"/>
    <w:tmpl w:val="3A10E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F24A0"/>
    <w:multiLevelType w:val="multilevel"/>
    <w:tmpl w:val="86E8EC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EE4BA1"/>
    <w:multiLevelType w:val="multilevel"/>
    <w:tmpl w:val="290E7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C730D"/>
    <w:multiLevelType w:val="multilevel"/>
    <w:tmpl w:val="F8BCF0F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73428"/>
    <w:multiLevelType w:val="multilevel"/>
    <w:tmpl w:val="261EA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F2A8D"/>
    <w:multiLevelType w:val="multilevel"/>
    <w:tmpl w:val="33D0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796C74"/>
    <w:multiLevelType w:val="multilevel"/>
    <w:tmpl w:val="CDE42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FC264F"/>
    <w:multiLevelType w:val="multilevel"/>
    <w:tmpl w:val="DD60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D1319"/>
    <w:multiLevelType w:val="multilevel"/>
    <w:tmpl w:val="DA3274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C7529C"/>
    <w:multiLevelType w:val="multilevel"/>
    <w:tmpl w:val="C1321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5F"/>
    <w:rsid w:val="00155E11"/>
    <w:rsid w:val="00274784"/>
    <w:rsid w:val="00287A8B"/>
    <w:rsid w:val="002F0CF9"/>
    <w:rsid w:val="00353EF6"/>
    <w:rsid w:val="00454273"/>
    <w:rsid w:val="004F525F"/>
    <w:rsid w:val="005B18A8"/>
    <w:rsid w:val="00624924"/>
    <w:rsid w:val="0067446D"/>
    <w:rsid w:val="007F1A24"/>
    <w:rsid w:val="008F7513"/>
    <w:rsid w:val="00B363DB"/>
    <w:rsid w:val="00B74D39"/>
    <w:rsid w:val="00CB34A8"/>
    <w:rsid w:val="00F23D27"/>
    <w:rsid w:val="00F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262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1620" w:line="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20" w:after="8400" w:line="0" w:lineRule="atLeast"/>
      <w:outlineLvl w:val="0"/>
    </w:pPr>
    <w:rPr>
      <w:rFonts w:ascii="Times New Roman" w:eastAsia="Times New Roman" w:hAnsi="Times New Roman" w:cs="Times New Roman"/>
      <w:b/>
      <w:bCs/>
      <w:spacing w:val="8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0"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table" w:styleId="a5">
    <w:name w:val="Table Grid"/>
    <w:basedOn w:val="a1"/>
    <w:uiPriority w:val="39"/>
    <w:rsid w:val="00274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42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7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262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1620" w:line="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20" w:after="8400" w:line="0" w:lineRule="atLeast"/>
      <w:outlineLvl w:val="0"/>
    </w:pPr>
    <w:rPr>
      <w:rFonts w:ascii="Times New Roman" w:eastAsia="Times New Roman" w:hAnsi="Times New Roman" w:cs="Times New Roman"/>
      <w:b/>
      <w:bCs/>
      <w:spacing w:val="8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0"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table" w:styleId="a5">
    <w:name w:val="Table Grid"/>
    <w:basedOn w:val="a1"/>
    <w:uiPriority w:val="39"/>
    <w:rsid w:val="00274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42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Хамзина Гульмира Сериковна</dc:creator>
  <cp:lastModifiedBy>KollegeKMTK@outlook.com</cp:lastModifiedBy>
  <cp:revision>6</cp:revision>
  <cp:lastPrinted>2021-03-17T10:08:00Z</cp:lastPrinted>
  <dcterms:created xsi:type="dcterms:W3CDTF">2021-03-16T04:03:00Z</dcterms:created>
  <dcterms:modified xsi:type="dcterms:W3CDTF">2021-03-18T06:59:00Z</dcterms:modified>
</cp:coreProperties>
</file>